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84973" w14:textId="33E7C02F" w:rsidR="00B74CD0" w:rsidRDefault="00B74CD0" w:rsidP="00B74CD0">
      <w:pPr>
        <w:shd w:val="clear" w:color="auto" w:fill="FFFFFF"/>
        <w:spacing w:before="105" w:after="375" w:line="276" w:lineRule="auto"/>
        <w:jc w:val="center"/>
        <w:outlineLvl w:val="0"/>
        <w:rPr>
          <w:rFonts w:ascii="Arial" w:eastAsia="Times New Roman" w:hAnsi="Arial" w:cs="Arial"/>
          <w:b/>
          <w:bCs/>
          <w:color w:val="393939"/>
          <w:kern w:val="36"/>
          <w:sz w:val="40"/>
          <w:szCs w:val="40"/>
        </w:rPr>
      </w:pPr>
      <w:proofErr w:type="spellStart"/>
      <w:r w:rsidRPr="00B74CD0">
        <w:rPr>
          <w:rFonts w:ascii="Arial" w:eastAsia="Times New Roman" w:hAnsi="Arial" w:cs="Arial"/>
          <w:b/>
          <w:bCs/>
          <w:color w:val="393939"/>
          <w:kern w:val="36"/>
          <w:sz w:val="40"/>
          <w:szCs w:val="40"/>
        </w:rPr>
        <w:t>În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kern w:val="36"/>
          <w:sz w:val="40"/>
          <w:szCs w:val="40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kern w:val="36"/>
          <w:sz w:val="40"/>
          <w:szCs w:val="40"/>
        </w:rPr>
        <w:t>ce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kern w:val="36"/>
          <w:sz w:val="40"/>
          <w:szCs w:val="40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kern w:val="36"/>
          <w:sz w:val="40"/>
          <w:szCs w:val="40"/>
        </w:rPr>
        <w:t>stadiu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kern w:val="36"/>
          <w:sz w:val="40"/>
          <w:szCs w:val="40"/>
        </w:rPr>
        <w:t xml:space="preserve"> sunt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kern w:val="36"/>
          <w:sz w:val="40"/>
          <w:szCs w:val="40"/>
        </w:rPr>
        <w:t>șantierele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kern w:val="36"/>
          <w:sz w:val="40"/>
          <w:szCs w:val="40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kern w:val="36"/>
          <w:sz w:val="40"/>
          <w:szCs w:val="40"/>
        </w:rPr>
        <w:t>feroviare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kern w:val="36"/>
          <w:sz w:val="40"/>
          <w:szCs w:val="40"/>
        </w:rPr>
        <w:t xml:space="preserve"> din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kern w:val="36"/>
          <w:sz w:val="40"/>
          <w:szCs w:val="40"/>
        </w:rPr>
        <w:t>Transilvania</w:t>
      </w:r>
      <w:proofErr w:type="spellEnd"/>
    </w:p>
    <w:p w14:paraId="1A66A901" w14:textId="1C887462" w:rsidR="00B74CD0" w:rsidRPr="00B74CD0" w:rsidRDefault="00B74CD0" w:rsidP="00B74CD0">
      <w:pPr>
        <w:shd w:val="clear" w:color="auto" w:fill="FFFFFF"/>
        <w:spacing w:before="105" w:after="375" w:line="276" w:lineRule="auto"/>
        <w:outlineLvl w:val="0"/>
        <w:rPr>
          <w:rFonts w:ascii="Arial" w:eastAsia="Times New Roman" w:hAnsi="Arial" w:cs="Arial"/>
          <w:b/>
          <w:bCs/>
          <w:color w:val="393939"/>
          <w:kern w:val="36"/>
          <w:sz w:val="28"/>
          <w:szCs w:val="28"/>
        </w:rPr>
      </w:pPr>
      <w:r>
        <w:rPr>
          <w:rFonts w:ascii="Arial" w:eastAsia="Times New Roman" w:hAnsi="Arial" w:cs="Arial"/>
          <w:b/>
          <w:bCs/>
          <w:color w:val="393939"/>
          <w:kern w:val="36"/>
          <w:sz w:val="28"/>
          <w:szCs w:val="28"/>
        </w:rPr>
        <w:t xml:space="preserve">14 </w:t>
      </w:r>
      <w:proofErr w:type="spellStart"/>
      <w:r>
        <w:rPr>
          <w:rFonts w:ascii="Arial" w:eastAsia="Times New Roman" w:hAnsi="Arial" w:cs="Arial"/>
          <w:b/>
          <w:bCs/>
          <w:color w:val="393939"/>
          <w:kern w:val="36"/>
          <w:sz w:val="28"/>
          <w:szCs w:val="28"/>
        </w:rPr>
        <w:t>iunie</w:t>
      </w:r>
      <w:proofErr w:type="spellEnd"/>
      <w:r>
        <w:rPr>
          <w:rFonts w:ascii="Arial" w:eastAsia="Times New Roman" w:hAnsi="Arial" w:cs="Arial"/>
          <w:b/>
          <w:bCs/>
          <w:color w:val="393939"/>
          <w:kern w:val="36"/>
          <w:sz w:val="28"/>
          <w:szCs w:val="28"/>
        </w:rPr>
        <w:t xml:space="preserve"> 2022</w:t>
      </w:r>
    </w:p>
    <w:p w14:paraId="6F6E583D" w14:textId="77777777" w:rsidR="00B74CD0" w:rsidRPr="00B74CD0" w:rsidRDefault="00B74CD0" w:rsidP="00B74CD0">
      <w:pPr>
        <w:shd w:val="clear" w:color="auto" w:fill="FFFFFF"/>
        <w:spacing w:after="225" w:line="276" w:lineRule="auto"/>
        <w:jc w:val="both"/>
        <w:rPr>
          <w:rFonts w:ascii="Arial" w:eastAsia="Times New Roman" w:hAnsi="Arial" w:cs="Arial"/>
          <w:color w:val="393939"/>
          <w:sz w:val="28"/>
          <w:szCs w:val="28"/>
        </w:rPr>
      </w:pPr>
      <w:r w:rsidRPr="00B74CD0">
        <w:rPr>
          <w:rFonts w:ascii="Times New Roman" w:eastAsia="Times New Roman" w:hAnsi="Times New Roman" w:cs="Times New Roman"/>
          <w:b/>
          <w:bCs/>
          <w:color w:val="393939"/>
          <w:spacing w:val="3"/>
          <w:sz w:val="29"/>
          <w:szCs w:val="29"/>
        </w:rPr>
        <w:t>​</w:t>
      </w:r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Sunt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multe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șantiere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feroviare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în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Transilvania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și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 la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unele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 se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lucrează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deja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 de ani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buni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,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ritmul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fiind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destul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 de lent.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Primele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rezultate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ar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trebui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să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 se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vadă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în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Mersul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Trenurilor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 la final de an,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în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 zona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Simeria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,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în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timp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ce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între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Brașov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și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Sighișoara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lucrările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vor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mai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 dura ani de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zile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. </w:t>
      </w:r>
      <w:hyperlink r:id="rId5" w:tgtFrame="_blank" w:history="1">
        <w:r w:rsidRPr="00B74CD0">
          <w:rPr>
            <w:rFonts w:ascii="Arial" w:eastAsia="Times New Roman" w:hAnsi="Arial" w:cs="Arial"/>
            <w:b/>
            <w:bCs/>
            <w:color w:val="2145AC"/>
            <w:spacing w:val="3"/>
            <w:sz w:val="28"/>
            <w:szCs w:val="28"/>
          </w:rPr>
          <w:t xml:space="preserve">Club </w:t>
        </w:r>
        <w:proofErr w:type="spellStart"/>
        <w:r w:rsidRPr="00B74CD0">
          <w:rPr>
            <w:rFonts w:ascii="Arial" w:eastAsia="Times New Roman" w:hAnsi="Arial" w:cs="Arial"/>
            <w:b/>
            <w:bCs/>
            <w:color w:val="2145AC"/>
            <w:spacing w:val="3"/>
            <w:sz w:val="28"/>
            <w:szCs w:val="28"/>
          </w:rPr>
          <w:t>Feroviar</w:t>
        </w:r>
        <w:proofErr w:type="spellEnd"/>
      </w:hyperlink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 a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publicat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 date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despre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situația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 de pe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marile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șantiere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 de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cale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ferată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pacing w:val="3"/>
          <w:sz w:val="28"/>
          <w:szCs w:val="28"/>
        </w:rPr>
        <w:t>.</w:t>
      </w:r>
    </w:p>
    <w:p w14:paraId="773C03EF" w14:textId="77777777" w:rsidR="00B74CD0" w:rsidRPr="00B74CD0" w:rsidRDefault="00B74CD0" w:rsidP="00B74CD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93939"/>
          <w:sz w:val="24"/>
          <w:szCs w:val="24"/>
        </w:rPr>
      </w:pPr>
      <w:r w:rsidRPr="00B74CD0">
        <w:rPr>
          <w:rFonts w:ascii="Arial" w:eastAsia="Times New Roman" w:hAnsi="Arial" w:cs="Arial"/>
          <w:noProof/>
          <w:color w:val="393939"/>
          <w:sz w:val="24"/>
          <w:szCs w:val="24"/>
        </w:rPr>
        <w:drawing>
          <wp:inline distT="0" distB="0" distL="0" distR="0" wp14:anchorId="3327C31E" wp14:editId="09FAB237">
            <wp:extent cx="6000750" cy="4500563"/>
            <wp:effectExtent l="0" t="0" r="0" b="0"/>
            <wp:docPr id="4" name="Picture 4" descr="A train travels down the track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train travels down the track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3813" cy="450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4BF8A8" w14:textId="77777777" w:rsidR="00B74CD0" w:rsidRDefault="00B74CD0" w:rsidP="00B74CD0">
      <w:pPr>
        <w:shd w:val="clear" w:color="auto" w:fill="FFFFFF"/>
        <w:spacing w:line="240" w:lineRule="auto"/>
        <w:rPr>
          <w:rFonts w:ascii="Arial" w:eastAsia="Times New Roman" w:hAnsi="Arial" w:cs="Arial"/>
          <w:b/>
          <w:bCs/>
          <w:color w:val="393939"/>
        </w:rPr>
      </w:pPr>
    </w:p>
    <w:p w14:paraId="546FD7B1" w14:textId="33FFD99C" w:rsidR="00B74CD0" w:rsidRPr="00B74CD0" w:rsidRDefault="00B74CD0" w:rsidP="00B74CD0">
      <w:pPr>
        <w:shd w:val="clear" w:color="auto" w:fill="FFFFFF"/>
        <w:spacing w:line="240" w:lineRule="auto"/>
        <w:rPr>
          <w:rFonts w:ascii="Arial" w:eastAsia="Times New Roman" w:hAnsi="Arial" w:cs="Arial"/>
          <w:b/>
          <w:bCs/>
          <w:color w:val="393939"/>
        </w:rPr>
      </w:pPr>
      <w:proofErr w:type="spellStart"/>
      <w:r w:rsidRPr="00B74CD0">
        <w:rPr>
          <w:rFonts w:ascii="Arial" w:eastAsia="Times New Roman" w:hAnsi="Arial" w:cs="Arial"/>
          <w:b/>
          <w:bCs/>
          <w:color w:val="393939"/>
        </w:rPr>
        <w:t>Lucrari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</w:rPr>
        <w:t>feroviare</w:t>
      </w:r>
      <w:r w:rsidRPr="00B74CD0">
        <w:rPr>
          <w:rFonts w:ascii="Arial" w:eastAsia="Times New Roman" w:hAnsi="Arial" w:cs="Arial"/>
          <w:b/>
          <w:bCs/>
          <w:i/>
          <w:iCs/>
          <w:color w:val="393939"/>
        </w:rPr>
        <w:t>Foto</w:t>
      </w:r>
      <w:proofErr w:type="spellEnd"/>
      <w:r w:rsidRPr="00B74CD0">
        <w:rPr>
          <w:rFonts w:ascii="Arial" w:eastAsia="Times New Roman" w:hAnsi="Arial" w:cs="Arial"/>
          <w:b/>
          <w:bCs/>
          <w:i/>
          <w:iCs/>
          <w:color w:val="393939"/>
        </w:rPr>
        <w:t xml:space="preserve">: CFR </w:t>
      </w:r>
      <w:proofErr w:type="spellStart"/>
      <w:r w:rsidRPr="00B74CD0">
        <w:rPr>
          <w:rFonts w:ascii="Arial" w:eastAsia="Times New Roman" w:hAnsi="Arial" w:cs="Arial"/>
          <w:b/>
          <w:bCs/>
          <w:i/>
          <w:iCs/>
          <w:color w:val="393939"/>
        </w:rPr>
        <w:t>Infrastructura</w:t>
      </w:r>
      <w:proofErr w:type="spellEnd"/>
    </w:p>
    <w:p w14:paraId="1C12B055" w14:textId="77777777" w:rsidR="00B74CD0" w:rsidRDefault="00B74CD0" w:rsidP="00B74CD0">
      <w:pPr>
        <w:shd w:val="clear" w:color="auto" w:fill="FFFFFF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393939"/>
          <w:sz w:val="24"/>
          <w:szCs w:val="24"/>
        </w:rPr>
      </w:pPr>
    </w:p>
    <w:p w14:paraId="356766A8" w14:textId="77777777" w:rsidR="00B74CD0" w:rsidRDefault="00B74CD0" w:rsidP="00B74CD0">
      <w:pPr>
        <w:shd w:val="clear" w:color="auto" w:fill="FFFFFF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393939"/>
          <w:sz w:val="24"/>
          <w:szCs w:val="24"/>
        </w:rPr>
      </w:pPr>
    </w:p>
    <w:p w14:paraId="61B2827B" w14:textId="66F08D3E" w:rsidR="00B74CD0" w:rsidRPr="00B74CD0" w:rsidRDefault="00B74CD0" w:rsidP="00B74CD0">
      <w:pPr>
        <w:shd w:val="clear" w:color="auto" w:fill="FFFFFF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Vințu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 xml:space="preserve"> de Jos –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Simeria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, 42 km</w:t>
      </w:r>
    </w:p>
    <w:p w14:paraId="18449914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Antreprenor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: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Swietelsky</w:t>
      </w:r>
      <w:proofErr w:type="spellEnd"/>
    </w:p>
    <w:p w14:paraId="1AB1596D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Stadiu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fizic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99,95%</w:t>
      </w:r>
    </w:p>
    <w:p w14:paraId="20C0772D" w14:textId="14036D2C" w:rsid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Recepție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la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terminarea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lucrărilor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realizată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în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octombrie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2020.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Estimare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recepție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finală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decembrie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2022</w:t>
      </w:r>
    </w:p>
    <w:p w14:paraId="627FDE9D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</w:p>
    <w:p w14:paraId="12A8C541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Coșlariu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 xml:space="preserve"> –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Vințu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 xml:space="preserve"> de Jos, 33 km</w:t>
      </w:r>
    </w:p>
    <w:p w14:paraId="6FA40229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Antreprenor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Impressa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Pizzarotti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&amp; C S.p.</w:t>
      </w:r>
      <w:proofErr w:type="gram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A</w:t>
      </w:r>
      <w:proofErr w:type="gram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Italia</w:t>
      </w:r>
    </w:p>
    <w:p w14:paraId="01F3DDE7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Stadiu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fizic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99,95%</w:t>
      </w:r>
    </w:p>
    <w:p w14:paraId="039495E7" w14:textId="5E8C1EA0" w:rsid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Recepție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la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terminarea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lucrărilor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realizată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în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iunie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2021.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Estimare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recepție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finală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octombrie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2023</w:t>
      </w:r>
    </w:p>
    <w:p w14:paraId="407FC80D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</w:p>
    <w:p w14:paraId="76476E1F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Simeria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 xml:space="preserve"> -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Coșlariu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, 75 km</w:t>
      </w:r>
    </w:p>
    <w:p w14:paraId="2D589CBB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Instalații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semnalizare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, ERTMS, GSM-R,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centralizare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electronică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,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stadiu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fizic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88,20%</w:t>
      </w:r>
    </w:p>
    <w:p w14:paraId="3B8177D8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Antreprenori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Asocierea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SC ALSTOM Transport SA – SC ALCATEL Lucent Romania SRL – SC PAS 97 IMPEX SRL</w:t>
      </w:r>
    </w:p>
    <w:p w14:paraId="70DF5F00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Contract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în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derulare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>.</w:t>
      </w:r>
    </w:p>
    <w:p w14:paraId="444C726B" w14:textId="012A7218" w:rsid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Estimare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pentru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punere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în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funcțiune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până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în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decembrie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2022.</w:t>
      </w:r>
    </w:p>
    <w:p w14:paraId="5467AE40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</w:p>
    <w:p w14:paraId="43CE509B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Sighișoara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 xml:space="preserve"> -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Ațel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, 25 km</w:t>
      </w:r>
    </w:p>
    <w:p w14:paraId="5CF72D10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Antreprenor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Asocierea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FCC CONSTRUCCION S.A. – ALPINE BAU GmbH – AZVI SA</w:t>
      </w:r>
    </w:p>
    <w:p w14:paraId="1188A817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Stadiu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fizic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99,95%</w:t>
      </w:r>
    </w:p>
    <w:p w14:paraId="42A535B3" w14:textId="2894BB8C" w:rsid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Recepție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la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terminarea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lucrărilor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realizată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în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noiembrie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2019.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Estimare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recepție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finală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: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septembrie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2022</w:t>
      </w:r>
    </w:p>
    <w:p w14:paraId="6CEBB72F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</w:p>
    <w:p w14:paraId="5709E878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Ațel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 xml:space="preserve"> -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Micăsasa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, 29 km</w:t>
      </w:r>
    </w:p>
    <w:p w14:paraId="322838A2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Antreprenori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Asocierea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FCC CONSTRUCCION S.A. – ALPINE BAU GmbH – AZVI SA – SC STRACO GRUP SRL</w:t>
      </w:r>
    </w:p>
    <w:p w14:paraId="4C116E0D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Stadiu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fizici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99,95%</w:t>
      </w:r>
    </w:p>
    <w:p w14:paraId="53B7C256" w14:textId="29DF714C" w:rsid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Recepție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la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terminarea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lucrărilor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realizată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în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iulie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2020.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Estimare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recepție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finală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februarie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2023</w:t>
      </w:r>
    </w:p>
    <w:p w14:paraId="7C0A47BF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</w:p>
    <w:p w14:paraId="4BA7405F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Micăsasa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 xml:space="preserve"> -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Coșlariu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, 36 km</w:t>
      </w:r>
    </w:p>
    <w:p w14:paraId="6A5D6243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Antreprenor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Asocierea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AKTOR – ARCADA”</w:t>
      </w:r>
    </w:p>
    <w:p w14:paraId="1B8F97CF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Stadiu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fizic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99,95%</w:t>
      </w:r>
    </w:p>
    <w:p w14:paraId="6EBF9027" w14:textId="316F741B" w:rsid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Recepție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la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terminarea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lucrărilor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realizată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în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octombrie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2019.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Estimare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recepție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finală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noiembrie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2022</w:t>
      </w:r>
    </w:p>
    <w:p w14:paraId="1BC60441" w14:textId="169E004A" w:rsid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</w:p>
    <w:p w14:paraId="467DE615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</w:p>
    <w:p w14:paraId="460A0B99" w14:textId="5AD9FA6B" w:rsidR="00B74CD0" w:rsidRDefault="00B74CD0" w:rsidP="00B74CD0">
      <w:pPr>
        <w:shd w:val="clear" w:color="auto" w:fill="FFFFFF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lastRenderedPageBreak/>
        <w:t>Sighișoara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 xml:space="preserve"> -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Coșlariu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, 91 km</w:t>
      </w:r>
    </w:p>
    <w:p w14:paraId="7768CE55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393939"/>
          <w:sz w:val="24"/>
          <w:szCs w:val="24"/>
        </w:rPr>
      </w:pPr>
    </w:p>
    <w:p w14:paraId="0A6BC7EC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Antreprenor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Asocierea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SC ALSTOM Transport SA – SC ALCATEL Lucent Romania SRL – SC PAS 97 IMPEX SRL</w:t>
      </w:r>
    </w:p>
    <w:p w14:paraId="63E16C51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Instalații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,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semnalizare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, ERTMS, GSM-R,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centralizare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electronică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,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stadiu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fizic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97,29%</w:t>
      </w:r>
    </w:p>
    <w:p w14:paraId="5A05597C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Contract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în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derulare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>.</w:t>
      </w:r>
    </w:p>
    <w:p w14:paraId="1A46BFC4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Estimare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pentru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punere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în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funcțiune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până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în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decembrie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2022</w:t>
      </w:r>
    </w:p>
    <w:p w14:paraId="27379440" w14:textId="0AC08F90" w:rsidR="00B74CD0" w:rsidRDefault="00B74CD0" w:rsidP="00B74CD0">
      <w:pPr>
        <w:shd w:val="clear" w:color="auto" w:fill="FFFFFF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393939"/>
          <w:sz w:val="24"/>
          <w:szCs w:val="24"/>
        </w:rPr>
      </w:pPr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 xml:space="preserve">Km 614 -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Bârzava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, 42 km</w:t>
      </w:r>
    </w:p>
    <w:p w14:paraId="18504462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393939"/>
          <w:sz w:val="24"/>
          <w:szCs w:val="24"/>
        </w:rPr>
      </w:pPr>
    </w:p>
    <w:p w14:paraId="1A3F311F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Antreprenor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Asocierea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Webuild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SpA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–FCC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Construccion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S.A. –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Salcef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Construzioni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Edili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e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Ferroviarie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SpA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– Thales Systems Romania S.R.L</w:t>
      </w:r>
    </w:p>
    <w:p w14:paraId="054C2BE3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Stadiu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fizic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71,05%</w:t>
      </w:r>
    </w:p>
    <w:p w14:paraId="563C4ABA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Contract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în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derulare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.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Estimare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martie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2023</w:t>
      </w:r>
    </w:p>
    <w:p w14:paraId="620BA24D" w14:textId="5A5C1880" w:rsidR="00B74CD0" w:rsidRDefault="00B74CD0" w:rsidP="00B74CD0">
      <w:pPr>
        <w:shd w:val="clear" w:color="auto" w:fill="FFFFFF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Bârzava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 xml:space="preserve"> -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Ilteu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, 36 km</w:t>
      </w:r>
    </w:p>
    <w:p w14:paraId="1A24C97C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393939"/>
          <w:sz w:val="24"/>
          <w:szCs w:val="24"/>
        </w:rPr>
      </w:pPr>
    </w:p>
    <w:p w14:paraId="735E50EA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Antreprenor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Asocierea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Webuild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SpA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–FCC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Construccion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S.A. –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Salcef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Construzioni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Edili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e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Ferroviarie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SpA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– Thales Systems Romania S.R.L</w:t>
      </w:r>
    </w:p>
    <w:p w14:paraId="04532543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Stadiu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fizic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76,45%</w:t>
      </w:r>
    </w:p>
    <w:p w14:paraId="04C91F62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Contract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în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derulare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.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Estimare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martie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2023</w:t>
      </w:r>
    </w:p>
    <w:p w14:paraId="32C5B43D" w14:textId="10524B81" w:rsidR="00B74CD0" w:rsidRDefault="00B74CD0" w:rsidP="00B74CD0">
      <w:pPr>
        <w:shd w:val="clear" w:color="auto" w:fill="FFFFFF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Ilteu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 xml:space="preserve"> -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Gurasada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, 22 km</w:t>
      </w:r>
    </w:p>
    <w:p w14:paraId="402742D8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393939"/>
          <w:sz w:val="24"/>
          <w:szCs w:val="24"/>
        </w:rPr>
      </w:pPr>
    </w:p>
    <w:p w14:paraId="65A0667E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Antreprenor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Asocierea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AKTOR S.A., Alstom Transport S.A.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și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Arcada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Company S.A. </w:t>
      </w:r>
      <w:proofErr w:type="spellStart"/>
      <w:proofErr w:type="gram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denumită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”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Asocierea</w:t>
      </w:r>
      <w:proofErr w:type="spellEnd"/>
      <w:proofErr w:type="gram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RailWorks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>”</w:t>
      </w:r>
    </w:p>
    <w:p w14:paraId="5588E3E9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Stadiu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fizic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52,15%</w:t>
      </w:r>
    </w:p>
    <w:p w14:paraId="7F9C504F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Contract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în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derulare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.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Estimare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decembrie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2023</w:t>
      </w:r>
    </w:p>
    <w:p w14:paraId="2AC1F1C5" w14:textId="3D3C2E0A" w:rsidR="00B74CD0" w:rsidRDefault="00B74CD0" w:rsidP="00B74CD0">
      <w:pPr>
        <w:shd w:val="clear" w:color="auto" w:fill="FFFFFF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Gurasada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 xml:space="preserve"> -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Simeria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, 41 km</w:t>
      </w:r>
    </w:p>
    <w:p w14:paraId="48BEF9BE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393939"/>
          <w:sz w:val="24"/>
          <w:szCs w:val="24"/>
        </w:rPr>
      </w:pPr>
    </w:p>
    <w:p w14:paraId="6D64CAD6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Antreprenor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: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Asocierea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FCC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Construccion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SA,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Webuild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SpA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și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Contratas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y Ventas SA</w:t>
      </w:r>
    </w:p>
    <w:p w14:paraId="4EC65D64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Stadiu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fizic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61,06%</w:t>
      </w:r>
    </w:p>
    <w:p w14:paraId="2AF9A3AA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Contract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în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derulare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.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Estimare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septembrie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2023</w:t>
      </w:r>
    </w:p>
    <w:p w14:paraId="46087E89" w14:textId="617FCC22" w:rsidR="00B74CD0" w:rsidRDefault="00B74CD0" w:rsidP="00B74CD0">
      <w:pPr>
        <w:shd w:val="clear" w:color="auto" w:fill="FFFFFF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Subsecţiunea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 xml:space="preserve">: 1.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Braşov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 xml:space="preserve"> –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Apaţa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și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subsecțiunea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 xml:space="preserve">: 3.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Caţa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 xml:space="preserve"> –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Sighişoara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, 84 km</w:t>
      </w:r>
    </w:p>
    <w:p w14:paraId="7EC71395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393939"/>
          <w:sz w:val="24"/>
          <w:szCs w:val="24"/>
        </w:rPr>
      </w:pPr>
    </w:p>
    <w:p w14:paraId="4EEB1613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Antreprenor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Asocierea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Alstom Transport –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Aktor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Technical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Societe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Anonyme –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Arcada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Company – Euro Construct Trading 98 S.R.L,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denumită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Asocierea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RailWorks</w:t>
      </w:r>
      <w:proofErr w:type="spellEnd"/>
    </w:p>
    <w:p w14:paraId="2BBABB9C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Stadiu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fizic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13,60%</w:t>
      </w:r>
    </w:p>
    <w:p w14:paraId="35BC07F2" w14:textId="36473629" w:rsid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Contract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în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derulare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.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Estimare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aprilie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2024</w:t>
      </w:r>
    </w:p>
    <w:p w14:paraId="64F5A69F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</w:p>
    <w:p w14:paraId="09899234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Subsecțiunea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 xml:space="preserve"> 2.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Apața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 xml:space="preserve"> –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Cața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, 28 km</w:t>
      </w:r>
    </w:p>
    <w:p w14:paraId="7DBA8CB5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Antreprenor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Asocierea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RailWorks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(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Asocierea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Aktor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S.A. (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lider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asociere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), Alstom Transport S.A.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și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Arcada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Company S.A</w:t>
      </w:r>
    </w:p>
    <w:p w14:paraId="78B50851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lastRenderedPageBreak/>
        <w:t>Stadiu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fizic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9,50%</w:t>
      </w:r>
    </w:p>
    <w:p w14:paraId="540D0256" w14:textId="3F0618E6" w:rsid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Contract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în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derulare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.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Estimare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noiembrie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2024</w:t>
      </w:r>
    </w:p>
    <w:p w14:paraId="67F6020C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</w:p>
    <w:p w14:paraId="121F8146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Redeschiderea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circulaţiei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feroviare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 xml:space="preserve"> pe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podul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peste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râul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Argeş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 xml:space="preserve">,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între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Vidra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şi</w:t>
      </w:r>
      <w:proofErr w:type="spellEnd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b/>
          <w:bCs/>
          <w:color w:val="393939"/>
          <w:sz w:val="24"/>
          <w:szCs w:val="24"/>
        </w:rPr>
        <w:t>Comana</w:t>
      </w:r>
      <w:proofErr w:type="spellEnd"/>
    </w:p>
    <w:p w14:paraId="5DAF20B6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Antreprenor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PORR CONSTRUCT S.R.L</w:t>
      </w:r>
    </w:p>
    <w:p w14:paraId="2286CE7F" w14:textId="77777777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Stadiu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fizic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19,58%</w:t>
      </w:r>
    </w:p>
    <w:p w14:paraId="28AC9297" w14:textId="63B98609" w:rsid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Contract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în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derulare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.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Estimare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</w:t>
      </w:r>
      <w:proofErr w:type="spellStart"/>
      <w:r w:rsidRPr="00B74CD0">
        <w:rPr>
          <w:rFonts w:ascii="Arial" w:eastAsia="Times New Roman" w:hAnsi="Arial" w:cs="Arial"/>
          <w:color w:val="393939"/>
          <w:sz w:val="24"/>
          <w:szCs w:val="24"/>
        </w:rPr>
        <w:t>iulie</w:t>
      </w:r>
      <w:proofErr w:type="spellEnd"/>
      <w:r w:rsidRPr="00B74CD0">
        <w:rPr>
          <w:rFonts w:ascii="Arial" w:eastAsia="Times New Roman" w:hAnsi="Arial" w:cs="Arial"/>
          <w:color w:val="393939"/>
          <w:sz w:val="24"/>
          <w:szCs w:val="24"/>
        </w:rPr>
        <w:t xml:space="preserve"> 2023</w:t>
      </w:r>
    </w:p>
    <w:p w14:paraId="5F57F4E3" w14:textId="4C5A9EB4" w:rsid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</w:p>
    <w:p w14:paraId="4B872AFE" w14:textId="1B8936AE" w:rsid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</w:p>
    <w:p w14:paraId="7A0373F8" w14:textId="7184EB39" w:rsid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</w:p>
    <w:p w14:paraId="1340ECE9" w14:textId="3CCD5C38" w:rsid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</w:p>
    <w:p w14:paraId="2D57A550" w14:textId="166DC728" w:rsid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</w:p>
    <w:p w14:paraId="0C7DFBE3" w14:textId="5834E956" w:rsid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</w:p>
    <w:p w14:paraId="00E87917" w14:textId="717A0998" w:rsid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</w:p>
    <w:p w14:paraId="71CF0CCB" w14:textId="2F2AC7CD" w:rsid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</w:p>
    <w:p w14:paraId="173FC749" w14:textId="04CCFDC3" w:rsid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</w:p>
    <w:p w14:paraId="472FC4D5" w14:textId="0E9EF28D" w:rsid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</w:p>
    <w:p w14:paraId="02CBD688" w14:textId="60F1C192" w:rsid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</w:p>
    <w:p w14:paraId="359BF7A7" w14:textId="3B788494" w:rsid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</w:p>
    <w:p w14:paraId="1983037A" w14:textId="52290D67" w:rsid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</w:p>
    <w:p w14:paraId="0BF3F719" w14:textId="295B22EB" w:rsid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</w:p>
    <w:p w14:paraId="28576AFD" w14:textId="3CB028AD" w:rsid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</w:p>
    <w:p w14:paraId="4D155A9A" w14:textId="4741930C" w:rsid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</w:p>
    <w:p w14:paraId="39B309AD" w14:textId="24871548" w:rsid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</w:p>
    <w:p w14:paraId="6D48200E" w14:textId="03029C12" w:rsid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</w:p>
    <w:p w14:paraId="162A1012" w14:textId="66B7387D" w:rsid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</w:p>
    <w:p w14:paraId="1DFEFBDD" w14:textId="5A1108B4" w:rsid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</w:p>
    <w:p w14:paraId="5A87BCCD" w14:textId="2462F564" w:rsid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</w:p>
    <w:p w14:paraId="036CCCE8" w14:textId="7FFD9002" w:rsid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  <w:sz w:val="24"/>
          <w:szCs w:val="24"/>
        </w:rPr>
      </w:pPr>
    </w:p>
    <w:p w14:paraId="3D8A919D" w14:textId="610BCD7D" w:rsidR="00B74CD0" w:rsidRPr="00B74CD0" w:rsidRDefault="00B74CD0" w:rsidP="00B74CD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93939"/>
        </w:rPr>
      </w:pPr>
      <w:proofErr w:type="spellStart"/>
      <w:r>
        <w:rPr>
          <w:rFonts w:ascii="Arial" w:eastAsia="Times New Roman" w:hAnsi="Arial" w:cs="Arial"/>
          <w:b/>
          <w:bCs/>
          <w:color w:val="393939"/>
          <w:sz w:val="28"/>
          <w:szCs w:val="28"/>
        </w:rPr>
        <w:t>Sursa</w:t>
      </w:r>
      <w:proofErr w:type="spellEnd"/>
      <w:r>
        <w:rPr>
          <w:rFonts w:ascii="Arial" w:eastAsia="Times New Roman" w:hAnsi="Arial" w:cs="Arial"/>
          <w:b/>
          <w:bCs/>
          <w:color w:val="393939"/>
          <w:sz w:val="28"/>
          <w:szCs w:val="28"/>
        </w:rPr>
        <w:t xml:space="preserve">: </w:t>
      </w:r>
      <w:hyperlink r:id="rId7" w:history="1">
        <w:r w:rsidR="005C4606" w:rsidRPr="00E379EF">
          <w:rPr>
            <w:rStyle w:val="Hyperlink"/>
            <w:rFonts w:ascii="Arial" w:eastAsia="Times New Roman" w:hAnsi="Arial" w:cs="Arial"/>
          </w:rPr>
          <w:t>https://economie.hotnews.ro/stiri-industrie_feroviara</w:t>
        </w:r>
      </w:hyperlink>
      <w:r w:rsidR="005C4606">
        <w:rPr>
          <w:rFonts w:ascii="Arial" w:eastAsia="Times New Roman" w:hAnsi="Arial" w:cs="Arial"/>
          <w:color w:val="393939"/>
        </w:rPr>
        <w:t xml:space="preserve"> </w:t>
      </w:r>
    </w:p>
    <w:p w14:paraId="513AA72D" w14:textId="77777777" w:rsidR="00A9433E" w:rsidRPr="00B74CD0" w:rsidRDefault="00A9433E" w:rsidP="00B74CD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E2F671B" w14:textId="77777777" w:rsidR="00B74CD0" w:rsidRPr="00B74CD0" w:rsidRDefault="00B74CD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sectPr w:rsidR="00B74CD0" w:rsidRPr="00B74CD0" w:rsidSect="005C4606">
      <w:pgSz w:w="12240" w:h="15840"/>
      <w:pgMar w:top="1440" w:right="1440" w:bottom="1440" w:left="1440" w:header="720" w:footer="720" w:gutter="0"/>
      <w:pgBorders w:offsetFrom="page">
        <w:top w:val="single" w:sz="24" w:space="24" w:color="2E74B5" w:themeColor="accent5" w:themeShade="BF"/>
        <w:left w:val="single" w:sz="24" w:space="24" w:color="2E74B5" w:themeColor="accent5" w:themeShade="BF"/>
        <w:bottom w:val="single" w:sz="24" w:space="24" w:color="2E74B5" w:themeColor="accent5" w:themeShade="BF"/>
        <w:right w:val="single" w:sz="24" w:space="24" w:color="2E74B5" w:themeColor="accent5" w:themeShade="BF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CD0"/>
    <w:rsid w:val="005C4606"/>
    <w:rsid w:val="00A9433E"/>
    <w:rsid w:val="00B74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E2857"/>
  <w15:chartTrackingRefBased/>
  <w15:docId w15:val="{7761F88B-26A5-4C05-9B95-E889721FF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C460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46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86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38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020">
          <w:marLeft w:val="0"/>
          <w:marRight w:val="0"/>
          <w:marTop w:val="150"/>
          <w:marBottom w:val="150"/>
          <w:divBdr>
            <w:top w:val="single" w:sz="6" w:space="11" w:color="DCDCDC"/>
            <w:left w:val="none" w:sz="0" w:space="0" w:color="auto"/>
            <w:bottom w:val="single" w:sz="6" w:space="11" w:color="DCDCDC"/>
            <w:right w:val="none" w:sz="0" w:space="0" w:color="auto"/>
          </w:divBdr>
        </w:div>
        <w:div w:id="72988332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728996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conomie.hotnews.ro/stiri-industrie_feroviar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hyperlink" Target="https://clubferoviar.ro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205A4-BBDE-4C24-80CE-5ABC0CA14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571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 SECLAMAN</dc:creator>
  <cp:keywords/>
  <dc:description/>
  <cp:lastModifiedBy>VASILE SECLAMAN</cp:lastModifiedBy>
  <cp:revision>1</cp:revision>
  <dcterms:created xsi:type="dcterms:W3CDTF">2022-06-15T06:39:00Z</dcterms:created>
  <dcterms:modified xsi:type="dcterms:W3CDTF">2022-06-15T06:46:00Z</dcterms:modified>
</cp:coreProperties>
</file>