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C8E2E" w14:textId="77777777" w:rsidR="00907157" w:rsidRPr="00907157" w:rsidRDefault="00907157" w:rsidP="00907157">
      <w:pPr>
        <w:shd w:val="clear" w:color="auto" w:fill="FFFFFF"/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</w:pPr>
      <w:proofErr w:type="spellStart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Sume</w:t>
      </w:r>
      <w:proofErr w:type="spellEnd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derizorii</w:t>
      </w:r>
      <w:proofErr w:type="spellEnd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pentru</w:t>
      </w:r>
      <w:proofErr w:type="spellEnd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investițiile</w:t>
      </w:r>
      <w:proofErr w:type="spellEnd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CFR din </w:t>
      </w:r>
      <w:proofErr w:type="spellStart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surse</w:t>
      </w:r>
      <w:proofErr w:type="spellEnd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90715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proprii</w:t>
      </w:r>
      <w:proofErr w:type="spellEnd"/>
    </w:p>
    <w:p w14:paraId="08C6FAA5" w14:textId="77777777" w:rsidR="00907157" w:rsidRPr="00907157" w:rsidRDefault="00907157" w:rsidP="00907157">
      <w:pPr>
        <w:shd w:val="clear" w:color="auto" w:fill="FFFFFF"/>
        <w:spacing w:line="240" w:lineRule="auto"/>
        <w:textAlignment w:val="center"/>
        <w:rPr>
          <w:rFonts w:ascii="Arial" w:eastAsia="Times New Roman" w:hAnsi="Arial" w:cs="Arial"/>
          <w:b/>
          <w:bCs/>
          <w:color w:val="444444"/>
          <w:sz w:val="28"/>
          <w:szCs w:val="28"/>
        </w:rPr>
      </w:pPr>
      <w:r w:rsidRPr="00907157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14 </w:t>
      </w:r>
      <w:proofErr w:type="spellStart"/>
      <w:r w:rsidRPr="00907157">
        <w:rPr>
          <w:rFonts w:ascii="Arial" w:eastAsia="Times New Roman" w:hAnsi="Arial" w:cs="Arial"/>
          <w:b/>
          <w:bCs/>
          <w:color w:val="444444"/>
          <w:sz w:val="28"/>
          <w:szCs w:val="28"/>
        </w:rPr>
        <w:t>Iunie</w:t>
      </w:r>
      <w:proofErr w:type="spellEnd"/>
      <w:r w:rsidRPr="00907157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2022</w:t>
      </w:r>
    </w:p>
    <w:p w14:paraId="758D280B" w14:textId="77777777" w:rsidR="00907157" w:rsidRPr="00907157" w:rsidRDefault="00907157" w:rsidP="00907157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907157">
        <w:rPr>
          <w:rFonts w:ascii="Verdana" w:eastAsia="Times New Roman" w:hAnsi="Verdana" w:cs="Times New Roman"/>
          <w:noProof/>
          <w:color w:val="008D7F"/>
          <w:sz w:val="21"/>
          <w:szCs w:val="21"/>
        </w:rPr>
        <w:drawing>
          <wp:inline distT="0" distB="0" distL="0" distR="0" wp14:anchorId="187D97BB" wp14:editId="47F3D2CD">
            <wp:extent cx="5905500" cy="4129236"/>
            <wp:effectExtent l="0" t="0" r="0" b="5080"/>
            <wp:docPr id="2" name="Picture 2" descr="A picture containing outdoor, track, sky, train&#10;&#10;Description automatically generated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outdoor, track, sky, train&#10;&#10;Description automatically generated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219" cy="4140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61ADE" w14:textId="77777777" w:rsidR="00907157" w:rsidRPr="00907157" w:rsidRDefault="00907157" w:rsidP="00907157">
      <w:pPr>
        <w:shd w:val="clear" w:color="auto" w:fill="FFFFFF"/>
        <w:spacing w:after="240" w:line="276" w:lineRule="auto"/>
        <w:jc w:val="both"/>
        <w:rPr>
          <w:rFonts w:ascii="Arial" w:eastAsia="Times New Roman" w:hAnsi="Arial" w:cs="Arial"/>
          <w:color w:val="222222"/>
          <w:sz w:val="28"/>
          <w:szCs w:val="28"/>
        </w:rPr>
      </w:pP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Investițiile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CFR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realizate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din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surse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proprii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se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vor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situa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la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mai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puțin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100 de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milioane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lei,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sumă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din care eventual se pot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moderniza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vreo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5-10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kilometri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cale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ferată</w:t>
      </w:r>
      <w:proofErr w:type="spellEnd"/>
      <w:r w:rsidRPr="00907157">
        <w:rPr>
          <w:rFonts w:ascii="Arial" w:eastAsia="Times New Roman" w:hAnsi="Arial" w:cs="Arial"/>
          <w:b/>
          <w:bCs/>
          <w:color w:val="222222"/>
          <w:sz w:val="28"/>
          <w:szCs w:val="28"/>
        </w:rPr>
        <w:t>.</w:t>
      </w:r>
    </w:p>
    <w:p w14:paraId="73818DA3" w14:textId="77777777" w:rsidR="00907157" w:rsidRPr="00907157" w:rsidRDefault="00907157" w:rsidP="00907157">
      <w:pPr>
        <w:shd w:val="clear" w:color="auto" w:fill="FFFFFF"/>
        <w:spacing w:after="24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Valoarea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investițiilor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aprobată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recent de AGA CFR SA.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Potrivit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deciziei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, se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aprobă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investiții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de 95,23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lei din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amortizarea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mijloacelor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fixe (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mijloacele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fixe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amortizate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lasă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disponibilități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buget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contul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cheltuielilor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amortizările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)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4,32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lei din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închirierea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infrastructurii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neinteroperabile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4C23A1FF" w14:textId="12BCF47E" w:rsidR="00907157" w:rsidRDefault="00907157" w:rsidP="00907157">
      <w:pPr>
        <w:shd w:val="clear" w:color="auto" w:fill="FFFFFF"/>
        <w:spacing w:after="36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Cum CFR SA se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află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pierdere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compania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nu are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resurse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proprii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investiții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afara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celor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menționate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celor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venite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bugetul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de stat,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ultimele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însă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lucrări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strict de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modernizare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>/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construcții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07157">
        <w:rPr>
          <w:rFonts w:ascii="Arial" w:eastAsia="Times New Roman" w:hAnsi="Arial" w:cs="Arial"/>
          <w:color w:val="222222"/>
          <w:sz w:val="24"/>
          <w:szCs w:val="24"/>
        </w:rPr>
        <w:t>noi</w:t>
      </w:r>
      <w:proofErr w:type="spellEnd"/>
      <w:r w:rsidRPr="00907157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75FC43D0" w14:textId="50DE7F1B" w:rsidR="00907157" w:rsidRPr="00907157" w:rsidRDefault="00907157" w:rsidP="00907157">
      <w:pPr>
        <w:shd w:val="clear" w:color="auto" w:fill="FFFFFF"/>
        <w:spacing w:after="360" w:line="276" w:lineRule="auto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proofErr w:type="spellStart"/>
      <w:r>
        <w:rPr>
          <w:rFonts w:ascii="Arial" w:eastAsia="Times New Roman" w:hAnsi="Arial" w:cs="Arial"/>
          <w:b/>
          <w:bCs/>
          <w:color w:val="222222"/>
          <w:sz w:val="28"/>
          <w:szCs w:val="28"/>
        </w:rPr>
        <w:t>Sursa</w:t>
      </w:r>
      <w:proofErr w:type="spellEnd"/>
      <w:r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: </w:t>
      </w:r>
      <w:hyperlink r:id="rId6" w:history="1">
        <w:r w:rsidRPr="001056DC">
          <w:rPr>
            <w:rStyle w:val="Hyperlink"/>
            <w:rFonts w:ascii="Arial" w:eastAsia="Times New Roman" w:hAnsi="Arial" w:cs="Arial"/>
          </w:rPr>
          <w:t>https://clubferoviar.ro/</w:t>
        </w:r>
      </w:hyperlink>
      <w:r>
        <w:rPr>
          <w:rFonts w:ascii="Arial" w:eastAsia="Times New Roman" w:hAnsi="Arial" w:cs="Arial"/>
          <w:color w:val="222222"/>
        </w:rPr>
        <w:t xml:space="preserve"> </w:t>
      </w:r>
    </w:p>
    <w:sectPr w:rsidR="00907157" w:rsidRPr="00907157" w:rsidSect="00907157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157"/>
    <w:rsid w:val="00352E54"/>
    <w:rsid w:val="003F61D0"/>
    <w:rsid w:val="00907157"/>
    <w:rsid w:val="00D8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F79A9"/>
  <w15:chartTrackingRefBased/>
  <w15:docId w15:val="{8C21370C-BA60-405D-891D-AC2AFB530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71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7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5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462650">
          <w:marLeft w:val="0"/>
          <w:marRight w:val="0"/>
          <w:marTop w:val="15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6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8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9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9278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12257">
          <w:marLeft w:val="0"/>
          <w:marRight w:val="0"/>
          <w:marTop w:val="30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533849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1834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972712821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274479829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193375557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2025477718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</w:divsChild>
                </w:div>
              </w:divsChild>
            </w:div>
          </w:divsChild>
        </w:div>
        <w:div w:id="70005656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707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ubferoviar.ro/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clubferoviar.ro/wp-content/uploads/2020/04/pod-falciu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2022-06-14T13:47:00Z</dcterms:created>
  <dcterms:modified xsi:type="dcterms:W3CDTF">2022-06-14T13:51:00Z</dcterms:modified>
</cp:coreProperties>
</file>