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17AB5" w14:textId="77777777" w:rsidR="004D382C" w:rsidRDefault="004D382C" w:rsidP="004D382C">
      <w:pPr>
        <w:shd w:val="clear" w:color="auto" w:fill="FFFFFF"/>
        <w:spacing w:after="120" w:line="276" w:lineRule="auto"/>
        <w:jc w:val="center"/>
        <w:outlineLvl w:val="0"/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</w:pPr>
    </w:p>
    <w:p w14:paraId="10E3EB58" w14:textId="207D4454" w:rsidR="004D382C" w:rsidRDefault="004D382C" w:rsidP="004D382C">
      <w:pPr>
        <w:shd w:val="clear" w:color="auto" w:fill="FFFFFF"/>
        <w:spacing w:after="120" w:line="276" w:lineRule="auto"/>
        <w:jc w:val="center"/>
        <w:outlineLvl w:val="0"/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</w:pPr>
      <w:proofErr w:type="spellStart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Routier</w:t>
      </w:r>
      <w:proofErr w:type="spellEnd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European Transport </w:t>
      </w:r>
      <w:proofErr w:type="spellStart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lansează</w:t>
      </w:r>
      <w:proofErr w:type="spellEnd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primul</w:t>
      </w:r>
      <w:proofErr w:type="spellEnd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tren</w:t>
      </w:r>
      <w:proofErr w:type="spellEnd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propriu</w:t>
      </w:r>
      <w:proofErr w:type="spellEnd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>către</w:t>
      </w:r>
      <w:proofErr w:type="spellEnd"/>
      <w:r w:rsidRPr="004D382C"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  <w:t xml:space="preserve"> Germania</w:t>
      </w:r>
    </w:p>
    <w:p w14:paraId="00B30470" w14:textId="77777777" w:rsidR="004D382C" w:rsidRDefault="004D382C" w:rsidP="004D382C">
      <w:pPr>
        <w:shd w:val="clear" w:color="auto" w:fill="FFFFFF"/>
        <w:spacing w:after="120" w:line="276" w:lineRule="auto"/>
        <w:jc w:val="center"/>
        <w:outlineLvl w:val="0"/>
        <w:rPr>
          <w:rFonts w:ascii="Arial" w:eastAsia="Times New Roman" w:hAnsi="Arial" w:cs="Arial"/>
          <w:b/>
          <w:bCs/>
          <w:color w:val="1C1C1C"/>
          <w:kern w:val="36"/>
          <w:sz w:val="40"/>
          <w:szCs w:val="40"/>
        </w:rPr>
      </w:pPr>
    </w:p>
    <w:p w14:paraId="78EBD64F" w14:textId="6EBDFFD2" w:rsidR="004D382C" w:rsidRDefault="004D382C" w:rsidP="004D382C">
      <w:pPr>
        <w:shd w:val="clear" w:color="auto" w:fill="FFFFFF"/>
        <w:spacing w:after="120" w:line="276" w:lineRule="auto"/>
        <w:outlineLvl w:val="0"/>
        <w:rPr>
          <w:rFonts w:ascii="Arial" w:eastAsia="Times New Roman" w:hAnsi="Arial" w:cs="Arial"/>
          <w:b/>
          <w:bCs/>
          <w:color w:val="1C1C1C"/>
          <w:kern w:val="36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1C1C1C"/>
          <w:kern w:val="36"/>
          <w:sz w:val="28"/>
          <w:szCs w:val="28"/>
        </w:rPr>
        <w:t>DECEMBRIE 2022</w:t>
      </w:r>
    </w:p>
    <w:p w14:paraId="0A0C11E8" w14:textId="77777777" w:rsidR="004D382C" w:rsidRPr="004D382C" w:rsidRDefault="004D382C" w:rsidP="004D382C">
      <w:pPr>
        <w:shd w:val="clear" w:color="auto" w:fill="FFFFFF"/>
        <w:spacing w:after="120" w:line="276" w:lineRule="auto"/>
        <w:outlineLvl w:val="0"/>
        <w:rPr>
          <w:rFonts w:ascii="Arial" w:eastAsia="Times New Roman" w:hAnsi="Arial" w:cs="Arial"/>
          <w:b/>
          <w:bCs/>
          <w:color w:val="1C1C1C"/>
          <w:kern w:val="36"/>
          <w:sz w:val="28"/>
          <w:szCs w:val="28"/>
        </w:rPr>
      </w:pPr>
    </w:p>
    <w:p w14:paraId="2B41B7B4" w14:textId="77777777" w:rsidR="004D382C" w:rsidRPr="004D382C" w:rsidRDefault="004D382C" w:rsidP="004D382C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444444"/>
          <w:sz w:val="21"/>
          <w:szCs w:val="21"/>
        </w:rPr>
      </w:pPr>
      <w:r w:rsidRPr="004D382C">
        <w:rPr>
          <w:rFonts w:ascii="Open Sans" w:eastAsia="Times New Roman" w:hAnsi="Open Sans" w:cs="Open Sans"/>
          <w:noProof/>
          <w:color w:val="444444"/>
          <w:sz w:val="21"/>
          <w:szCs w:val="21"/>
        </w:rPr>
        <w:drawing>
          <wp:inline distT="0" distB="0" distL="0" distR="0" wp14:anchorId="49D094E4" wp14:editId="75B111D8">
            <wp:extent cx="5949410" cy="3962400"/>
            <wp:effectExtent l="0" t="0" r="0" b="0"/>
            <wp:docPr id="7" name="Picture 1" descr="Routier European Transport lansează primul tren propriu către Ger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utier European Transport lansează primul tren propriu către German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939" cy="396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3C910" w14:textId="77777777" w:rsidR="004D382C" w:rsidRPr="004D382C" w:rsidRDefault="004D382C" w:rsidP="004D382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8"/>
          <w:szCs w:val="28"/>
        </w:rPr>
      </w:pP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Routier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European Transport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realizează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o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nouă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conexiune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intermodală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cu Germania, de data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aceasta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cu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terminalul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Samskip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din Duisburg. Este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vorba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de un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tren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propriu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,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primul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de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acest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fel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al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companiei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,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prin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intermediul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unui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roundtrip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săptămânal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cu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plecare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din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vestul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ţării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,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terminalul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Railport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Arad din </w:t>
      </w:r>
      <w:proofErr w:type="spellStart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Curtici</w:t>
      </w:r>
      <w:proofErr w:type="spellEnd"/>
      <w:r w:rsidRPr="004D382C">
        <w:rPr>
          <w:rFonts w:ascii="Arial" w:eastAsia="Times New Roman" w:hAnsi="Arial" w:cs="Arial"/>
          <w:b/>
          <w:bCs/>
          <w:color w:val="444444"/>
          <w:sz w:val="28"/>
          <w:szCs w:val="28"/>
        </w:rPr>
        <w:t>.</w:t>
      </w:r>
    </w:p>
    <w:p w14:paraId="630BBA54" w14:textId="77777777" w:rsidR="004D382C" w:rsidRPr="004D382C" w:rsidRDefault="004D382C" w:rsidP="004D382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8"/>
          <w:szCs w:val="28"/>
        </w:rPr>
      </w:pPr>
    </w:p>
    <w:p w14:paraId="606527BA" w14:textId="0C179E9E" w:rsidR="004D382C" w:rsidRDefault="004D382C" w:rsidP="004D382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După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Koln, pe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linia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operată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de TXL,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operaţiunile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de transport intermodal ale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companiei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clujene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s-au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intensificat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cu un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tren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complet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, cu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plecare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săptămânală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dus-întors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către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lastRenderedPageBreak/>
        <w:t xml:space="preserve">Duisburg. Este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primul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tren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complet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al 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fldChar w:fldCharType="begin"/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instrText xml:space="preserve"> HYPERLINK "https://www.intermodal-logistics.ro/routier-european-transport-deschide-propria-filiala-in-benelux" </w:instrText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fldChar w:fldCharType="separate"/>
      </w:r>
      <w:r w:rsidRPr="004D382C">
        <w:rPr>
          <w:rFonts w:ascii="Arial" w:eastAsia="Times New Roman" w:hAnsi="Arial" w:cs="Arial"/>
          <w:color w:val="D4232B"/>
          <w:sz w:val="24"/>
          <w:szCs w:val="24"/>
          <w:u w:val="single"/>
        </w:rPr>
        <w:t>Routier</w:t>
      </w:r>
      <w:proofErr w:type="spellEnd"/>
      <w:r w:rsidRPr="004D382C">
        <w:rPr>
          <w:rFonts w:ascii="Arial" w:eastAsia="Times New Roman" w:hAnsi="Arial" w:cs="Arial"/>
          <w:color w:val="D4232B"/>
          <w:sz w:val="24"/>
          <w:szCs w:val="24"/>
          <w:u w:val="single"/>
        </w:rPr>
        <w:t xml:space="preserve"> European Transport</w:t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fldChar w:fldCharType="end"/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iar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din 2023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proiectul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urmează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a fi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extins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la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trei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round-trip-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uri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pe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săptămână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.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Soluţia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feroviară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a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plecat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din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terminalul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fldChar w:fldCharType="begin"/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instrText xml:space="preserve"> HYPERLINK "https://www.intermodal-logistics.ro/railport-arad-investeste-in-viitorul-transportului-intermodal" </w:instrText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fldChar w:fldCharType="separate"/>
      </w:r>
      <w:r w:rsidRPr="004D382C">
        <w:rPr>
          <w:rFonts w:ascii="Arial" w:eastAsia="Times New Roman" w:hAnsi="Arial" w:cs="Arial"/>
          <w:color w:val="D4232B"/>
          <w:sz w:val="24"/>
          <w:szCs w:val="24"/>
          <w:u w:val="single"/>
        </w:rPr>
        <w:t>Railport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fldChar w:fldCharType="end"/>
      </w:r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 din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Curtici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în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data de 13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noiembrie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fiind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formată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din 20 de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vagoane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încărcate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cu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mobilă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produse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industriale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, de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consum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/FMCG, automotive.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Proiectul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Routier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are un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timp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de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tranzit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între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5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şi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7 </w:t>
      </w:r>
      <w:proofErr w:type="spellStart"/>
      <w:r w:rsidRPr="004D382C">
        <w:rPr>
          <w:rFonts w:ascii="Arial" w:eastAsia="Times New Roman" w:hAnsi="Arial" w:cs="Arial"/>
          <w:color w:val="444444"/>
          <w:sz w:val="24"/>
          <w:szCs w:val="24"/>
        </w:rPr>
        <w:t>zile</w:t>
      </w:r>
      <w:proofErr w:type="spellEnd"/>
      <w:r w:rsidRPr="004D382C">
        <w:rPr>
          <w:rFonts w:ascii="Arial" w:eastAsia="Times New Roman" w:hAnsi="Arial" w:cs="Arial"/>
          <w:color w:val="444444"/>
          <w:sz w:val="24"/>
          <w:szCs w:val="24"/>
        </w:rPr>
        <w:t xml:space="preserve"> door-to-door.</w:t>
      </w:r>
    </w:p>
    <w:p w14:paraId="012CC2C2" w14:textId="77777777" w:rsidR="004D382C" w:rsidRPr="004D382C" w:rsidRDefault="004D382C" w:rsidP="004D382C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444444"/>
          <w:sz w:val="24"/>
          <w:szCs w:val="24"/>
        </w:rPr>
      </w:pPr>
    </w:p>
    <w:p w14:paraId="23B1FE44" w14:textId="5735F6B3" w:rsidR="004D382C" w:rsidRPr="004D382C" w:rsidRDefault="004D382C" w:rsidP="004D382C">
      <w:pPr>
        <w:shd w:val="clear" w:color="auto" w:fill="FFFFFF"/>
        <w:spacing w:after="0" w:line="0" w:lineRule="auto"/>
        <w:rPr>
          <w:rFonts w:ascii="Open Sans" w:eastAsia="Times New Roman" w:hAnsi="Open Sans" w:cs="Open Sans"/>
          <w:color w:val="444444"/>
          <w:sz w:val="2"/>
          <w:szCs w:val="2"/>
        </w:rPr>
      </w:pPr>
    </w:p>
    <w:p w14:paraId="7E742C33" w14:textId="735E20AD" w:rsidR="004D382C" w:rsidRDefault="004D382C" w:rsidP="004D382C">
      <w:pPr>
        <w:shd w:val="clear" w:color="auto" w:fill="FFFFFF"/>
        <w:spacing w:line="0" w:lineRule="auto"/>
        <w:rPr>
          <w:rFonts w:ascii="Open Sans" w:eastAsia="Times New Roman" w:hAnsi="Open Sans" w:cs="Open Sans"/>
          <w:color w:val="444444"/>
          <w:sz w:val="2"/>
          <w:szCs w:val="2"/>
        </w:rPr>
      </w:pPr>
      <w:r w:rsidRPr="004D382C">
        <w:rPr>
          <w:rFonts w:ascii="Open Sans" w:eastAsia="Times New Roman" w:hAnsi="Open Sans" w:cs="Open Sans"/>
          <w:noProof/>
          <w:color w:val="D4232B"/>
          <w:sz w:val="2"/>
          <w:szCs w:val="2"/>
        </w:rPr>
        <w:drawing>
          <wp:anchor distT="0" distB="0" distL="114300" distR="114300" simplePos="0" relativeHeight="251658240" behindDoc="1" locked="0" layoutInCell="1" allowOverlap="1" wp14:anchorId="60FA2662" wp14:editId="7E48F09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67025" cy="2867025"/>
            <wp:effectExtent l="0" t="0" r="9525" b="9525"/>
            <wp:wrapTight wrapText="bothSides">
              <wp:wrapPolygon edited="0">
                <wp:start x="0" y="0"/>
                <wp:lineTo x="0" y="21528"/>
                <wp:lineTo x="21528" y="21528"/>
                <wp:lineTo x="21528" y="0"/>
                <wp:lineTo x="0" y="0"/>
              </wp:wrapPolygon>
            </wp:wrapTight>
            <wp:docPr id="8" name="Picture 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382C">
        <w:rPr>
          <w:rFonts w:ascii="Open Sans" w:eastAsia="Times New Roman" w:hAnsi="Open Sans" w:cs="Open Sans"/>
          <w:noProof/>
          <w:color w:val="D4232B"/>
          <w:sz w:val="2"/>
          <w:szCs w:val="2"/>
        </w:rPr>
        <w:drawing>
          <wp:inline distT="0" distB="0" distL="0" distR="0" wp14:anchorId="3751D711" wp14:editId="461419CA">
            <wp:extent cx="2886075" cy="2886075"/>
            <wp:effectExtent l="0" t="0" r="9525" b="9525"/>
            <wp:docPr id="9" name="Picture 9" descr="A picture containing text, transport, train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transport, train&#10;&#10;Description automatically generate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77C4" w14:textId="2EB7A233" w:rsidR="004D382C" w:rsidRDefault="004D382C" w:rsidP="004D382C">
      <w:pPr>
        <w:shd w:val="clear" w:color="auto" w:fill="FFFFFF"/>
        <w:spacing w:line="0" w:lineRule="auto"/>
        <w:rPr>
          <w:rFonts w:ascii="Open Sans" w:eastAsia="Times New Roman" w:hAnsi="Open Sans" w:cs="Open Sans"/>
          <w:color w:val="444444"/>
          <w:sz w:val="2"/>
          <w:szCs w:val="2"/>
        </w:rPr>
      </w:pPr>
    </w:p>
    <w:p w14:paraId="55D64C14" w14:textId="77777777" w:rsidR="004D382C" w:rsidRDefault="004D382C" w:rsidP="004D382C">
      <w:pPr>
        <w:shd w:val="clear" w:color="auto" w:fill="FFFFFF"/>
        <w:spacing w:line="0" w:lineRule="auto"/>
        <w:rPr>
          <w:rFonts w:ascii="Open Sans" w:eastAsia="Times New Roman" w:hAnsi="Open Sans" w:cs="Open Sans"/>
          <w:color w:val="444444"/>
          <w:sz w:val="2"/>
          <w:szCs w:val="2"/>
        </w:rPr>
      </w:pPr>
    </w:p>
    <w:p w14:paraId="60CF52C3" w14:textId="0CA6EE54" w:rsidR="004D382C" w:rsidRDefault="004D382C" w:rsidP="004D382C">
      <w:pPr>
        <w:shd w:val="clear" w:color="auto" w:fill="FFFFFF"/>
        <w:spacing w:line="0" w:lineRule="auto"/>
        <w:rPr>
          <w:rFonts w:ascii="Open Sans" w:eastAsia="Times New Roman" w:hAnsi="Open Sans" w:cs="Open Sans"/>
          <w:color w:val="444444"/>
          <w:sz w:val="2"/>
          <w:szCs w:val="2"/>
        </w:rPr>
      </w:pPr>
    </w:p>
    <w:p w14:paraId="7B11C276" w14:textId="77777777" w:rsidR="004D382C" w:rsidRPr="004D382C" w:rsidRDefault="004D382C" w:rsidP="004D382C">
      <w:pPr>
        <w:shd w:val="clear" w:color="auto" w:fill="FFFFFF"/>
        <w:spacing w:line="0" w:lineRule="auto"/>
        <w:rPr>
          <w:rFonts w:ascii="Open Sans" w:eastAsia="Times New Roman" w:hAnsi="Open Sans" w:cs="Open Sans"/>
          <w:color w:val="444444"/>
          <w:sz w:val="2"/>
          <w:szCs w:val="2"/>
        </w:rPr>
      </w:pPr>
    </w:p>
    <w:p w14:paraId="2A1329A7" w14:textId="19317508" w:rsidR="007165C4" w:rsidRDefault="007165C4"/>
    <w:p w14:paraId="19637E9D" w14:textId="18FD042F" w:rsidR="004D382C" w:rsidRDefault="004D382C"/>
    <w:p w14:paraId="3D964CED" w14:textId="4A11EF5F" w:rsidR="004D382C" w:rsidRDefault="004D382C"/>
    <w:p w14:paraId="2D18F019" w14:textId="30BFA7BB" w:rsidR="004D382C" w:rsidRDefault="004D382C"/>
    <w:p w14:paraId="439270B3" w14:textId="63FA4C9B" w:rsidR="004D382C" w:rsidRDefault="004D382C"/>
    <w:p w14:paraId="1459BE63" w14:textId="51E99AE7" w:rsidR="004D382C" w:rsidRDefault="004D382C"/>
    <w:p w14:paraId="09E87FF0" w14:textId="3780E2DE" w:rsidR="004D382C" w:rsidRDefault="004D382C"/>
    <w:p w14:paraId="668C3FD4" w14:textId="2D799869" w:rsidR="004D382C" w:rsidRDefault="004D382C"/>
    <w:p w14:paraId="2CD8B94E" w14:textId="1149B1EA" w:rsidR="004D382C" w:rsidRDefault="004D382C"/>
    <w:p w14:paraId="533B29E9" w14:textId="3699339F" w:rsidR="004D382C" w:rsidRPr="004D382C" w:rsidRDefault="004D382C">
      <w:pPr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Sursa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: </w:t>
      </w:r>
      <w:hyperlink r:id="rId10" w:history="1">
        <w:r w:rsidRPr="00CF75F4">
          <w:rPr>
            <w:rStyle w:val="Hyperlink"/>
            <w:rFonts w:ascii="Arial" w:hAnsi="Arial" w:cs="Arial"/>
          </w:rPr>
          <w:t>https://www.intermodal-logistics.ro/</w:t>
        </w:r>
      </w:hyperlink>
      <w:r>
        <w:rPr>
          <w:rFonts w:ascii="Arial" w:hAnsi="Arial" w:cs="Arial"/>
        </w:rPr>
        <w:t xml:space="preserve"> </w:t>
      </w:r>
    </w:p>
    <w:sectPr w:rsidR="004D382C" w:rsidRPr="004D382C" w:rsidSect="004D382C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B39AA"/>
    <w:multiLevelType w:val="multilevel"/>
    <w:tmpl w:val="C5BC6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5372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82C"/>
    <w:rsid w:val="003F61D0"/>
    <w:rsid w:val="004D382C"/>
    <w:rsid w:val="007165C4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4F6AC"/>
  <w15:chartTrackingRefBased/>
  <w15:docId w15:val="{A5465E8F-79B7-4A66-8B3C-16A804B9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38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38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77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283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35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784292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09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260184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601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367347">
                                          <w:marLeft w:val="600"/>
                                          <w:marRight w:val="6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950937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36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99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3084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214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2803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2492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9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4535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418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038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938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5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201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48320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134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491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970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861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02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6997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011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107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5283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757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370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9909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29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35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0903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347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6817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4299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547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51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679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99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00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9768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47341">
              <w:marLeft w:val="-150"/>
              <w:marRight w:val="-15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7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5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modal-logistics.ro/imagini/2022/11/routier_railport_arad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termodal-logistics.ro/imagini/2022/11/routier_railport_arad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intermodal-logistics.ro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2022-12-07T07:33:00Z</dcterms:created>
  <dcterms:modified xsi:type="dcterms:W3CDTF">2022-12-07T07:37:00Z</dcterms:modified>
</cp:coreProperties>
</file>